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D2" w:rsidRPr="00590AD2" w:rsidRDefault="00590AD2" w:rsidP="00590AD2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590AD2">
        <w:rPr>
          <w:b/>
          <w:bCs/>
          <w:color w:val="000000"/>
          <w:sz w:val="28"/>
          <w:szCs w:val="28"/>
          <w:lang w:eastAsia="en-US"/>
        </w:rPr>
        <w:t xml:space="preserve">ФЕДЕРАЛЬНАЯ СЛУЖБА ПО ФИНАНСОВОМУ МОНИТОРИНГУ </w:t>
      </w:r>
    </w:p>
    <w:p w:rsidR="00590AD2" w:rsidRPr="00590AD2" w:rsidRDefault="00590AD2" w:rsidP="00590AD2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590AD2">
        <w:rPr>
          <w:b/>
          <w:bCs/>
          <w:color w:val="000000"/>
          <w:sz w:val="28"/>
          <w:szCs w:val="28"/>
          <w:lang w:eastAsia="en-US"/>
        </w:rPr>
        <w:t xml:space="preserve">Типология № </w:t>
      </w:r>
      <w:r>
        <w:rPr>
          <w:b/>
          <w:bCs/>
          <w:color w:val="000000"/>
          <w:sz w:val="28"/>
          <w:szCs w:val="28"/>
          <w:lang w:eastAsia="en-US"/>
        </w:rPr>
        <w:t>1</w:t>
      </w:r>
      <w:r w:rsidRPr="00590AD2">
        <w:rPr>
          <w:b/>
          <w:bCs/>
          <w:color w:val="000000"/>
          <w:sz w:val="28"/>
          <w:szCs w:val="28"/>
          <w:lang w:eastAsia="en-US"/>
        </w:rPr>
        <w:t xml:space="preserve">7-Т. </w:t>
      </w:r>
      <w:r>
        <w:rPr>
          <w:b/>
          <w:bCs/>
          <w:color w:val="000000"/>
          <w:sz w:val="28"/>
          <w:szCs w:val="28"/>
          <w:lang w:eastAsia="en-US"/>
        </w:rPr>
        <w:t>Незаконное</w:t>
      </w:r>
      <w:r w:rsidRPr="00590AD2">
        <w:rPr>
          <w:b/>
          <w:bCs/>
          <w:color w:val="000000"/>
          <w:sz w:val="28"/>
          <w:szCs w:val="28"/>
          <w:lang w:eastAsia="en-US"/>
        </w:rPr>
        <w:t xml:space="preserve"> получени</w:t>
      </w:r>
      <w:r>
        <w:rPr>
          <w:b/>
          <w:bCs/>
          <w:color w:val="000000"/>
          <w:sz w:val="28"/>
          <w:szCs w:val="28"/>
          <w:lang w:eastAsia="en-US"/>
        </w:rPr>
        <w:t>е</w:t>
      </w:r>
      <w:r w:rsidRPr="00590AD2">
        <w:rPr>
          <w:b/>
          <w:bCs/>
          <w:color w:val="000000"/>
          <w:sz w:val="28"/>
          <w:szCs w:val="28"/>
          <w:lang w:eastAsia="en-US"/>
        </w:rPr>
        <w:t xml:space="preserve"> субсидий в рамках государственных программ поддержки субъектов малого и среднего предпринимательства</w:t>
      </w:r>
    </w:p>
    <w:p w:rsidR="00590AD2" w:rsidRDefault="00590AD2" w:rsidP="00590AD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90AD2">
        <w:rPr>
          <w:b/>
          <w:bCs/>
          <w:color w:val="000000"/>
          <w:sz w:val="28"/>
          <w:szCs w:val="28"/>
          <w:lang w:eastAsia="en-US"/>
        </w:rPr>
        <w:t xml:space="preserve">Сектор: </w:t>
      </w:r>
      <w:r w:rsidRPr="00590AD2">
        <w:rPr>
          <w:bCs/>
          <w:color w:val="000000"/>
          <w:sz w:val="28"/>
          <w:szCs w:val="28"/>
          <w:lang w:eastAsia="en-US"/>
        </w:rPr>
        <w:t>кредитные организации</w:t>
      </w:r>
      <w:r w:rsidRPr="00590AD2">
        <w:rPr>
          <w:sz w:val="28"/>
          <w:szCs w:val="28"/>
        </w:rPr>
        <w:t>, лизинговые компании</w:t>
      </w:r>
    </w:p>
    <w:p w:rsidR="00736FF9" w:rsidRDefault="008105FE" w:rsidP="009D76B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A61D00">
        <w:rPr>
          <w:sz w:val="28"/>
          <w:szCs w:val="28"/>
        </w:rPr>
        <w:t xml:space="preserve"> законом от 24.07.2007 № 209-ФЗ </w:t>
      </w:r>
      <w:r w:rsidR="00A61D00">
        <w:rPr>
          <w:sz w:val="28"/>
          <w:szCs w:val="28"/>
        </w:rPr>
        <w:br/>
      </w:r>
      <w:r>
        <w:rPr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r w:rsidR="00736FF9">
        <w:rPr>
          <w:sz w:val="28"/>
          <w:szCs w:val="28"/>
        </w:rPr>
        <w:t xml:space="preserve">органами власти осуществляется поддержка субъектов малого </w:t>
      </w:r>
      <w:r w:rsidR="002B174E">
        <w:rPr>
          <w:sz w:val="28"/>
          <w:szCs w:val="28"/>
        </w:rPr>
        <w:br/>
      </w:r>
      <w:r w:rsidR="00736FF9">
        <w:rPr>
          <w:sz w:val="28"/>
          <w:szCs w:val="28"/>
        </w:rPr>
        <w:t>и среднего предпринимательства</w:t>
      </w:r>
      <w:r w:rsidR="00DB3B20">
        <w:rPr>
          <w:sz w:val="28"/>
          <w:szCs w:val="28"/>
        </w:rPr>
        <w:t xml:space="preserve"> (далее – субъекты МСП)</w:t>
      </w:r>
      <w:r w:rsidR="00736FF9">
        <w:rPr>
          <w:sz w:val="28"/>
          <w:szCs w:val="28"/>
        </w:rPr>
        <w:t xml:space="preserve"> в соответствии </w:t>
      </w:r>
      <w:r w:rsidR="009D76B8">
        <w:rPr>
          <w:sz w:val="28"/>
          <w:szCs w:val="28"/>
        </w:rPr>
        <w:br/>
      </w:r>
      <w:r w:rsidR="00736FF9">
        <w:rPr>
          <w:sz w:val="28"/>
          <w:szCs w:val="28"/>
        </w:rPr>
        <w:t>с государственными программами (подпрограммами)</w:t>
      </w:r>
      <w:r w:rsidR="00736FF9">
        <w:rPr>
          <w:rStyle w:val="ae"/>
          <w:sz w:val="28"/>
          <w:szCs w:val="28"/>
        </w:rPr>
        <w:footnoteReference w:id="1"/>
      </w:r>
      <w:r w:rsidR="00303CD8">
        <w:rPr>
          <w:sz w:val="28"/>
          <w:szCs w:val="28"/>
        </w:rPr>
        <w:t>.</w:t>
      </w:r>
    </w:p>
    <w:p w:rsidR="00C33C4A" w:rsidRPr="00C33C4A" w:rsidRDefault="00C33C4A" w:rsidP="009D76B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Государственные программы (подпрограммы) </w:t>
      </w:r>
      <w:r w:rsidR="00DA6E92">
        <w:rPr>
          <w:sz w:val="28"/>
          <w:szCs w:val="28"/>
        </w:rPr>
        <w:t xml:space="preserve">предполагают оказание </w:t>
      </w:r>
      <w:r w:rsidRPr="00C33C4A">
        <w:rPr>
          <w:color w:val="000000"/>
          <w:sz w:val="28"/>
          <w:szCs w:val="28"/>
        </w:rPr>
        <w:t xml:space="preserve">финансовой поддержки субъектам МСП путем предоставления </w:t>
      </w:r>
      <w:hyperlink r:id="rId8" w:history="1">
        <w:r w:rsidRPr="00C33C4A">
          <w:rPr>
            <w:color w:val="000000"/>
            <w:sz w:val="28"/>
            <w:szCs w:val="28"/>
          </w:rPr>
          <w:t>субсидий</w:t>
        </w:r>
      </w:hyperlink>
      <w:r w:rsidRPr="00C33C4A">
        <w:rPr>
          <w:color w:val="000000"/>
          <w:sz w:val="28"/>
          <w:szCs w:val="28"/>
        </w:rPr>
        <w:t xml:space="preserve">, </w:t>
      </w:r>
      <w:hyperlink r:id="rId9" w:history="1">
        <w:r w:rsidRPr="00C33C4A">
          <w:rPr>
            <w:color w:val="000000"/>
            <w:sz w:val="28"/>
            <w:szCs w:val="28"/>
          </w:rPr>
          <w:t>бюджетных инвестиций</w:t>
        </w:r>
      </w:hyperlink>
      <w:r w:rsidRPr="00C33C4A">
        <w:rPr>
          <w:color w:val="000000"/>
          <w:sz w:val="28"/>
          <w:szCs w:val="28"/>
        </w:rPr>
        <w:t xml:space="preserve">, государственных и муниципальных </w:t>
      </w:r>
      <w:hyperlink r:id="rId10" w:history="1">
        <w:r w:rsidRPr="00C33C4A">
          <w:rPr>
            <w:color w:val="000000"/>
            <w:sz w:val="28"/>
            <w:szCs w:val="28"/>
          </w:rPr>
          <w:t>гарантий</w:t>
        </w:r>
      </w:hyperlink>
      <w:r w:rsidRPr="00C33C4A">
        <w:rPr>
          <w:color w:val="000000"/>
          <w:sz w:val="28"/>
          <w:szCs w:val="28"/>
        </w:rPr>
        <w:t xml:space="preserve"> </w:t>
      </w:r>
      <w:r w:rsidR="00E179B8">
        <w:rPr>
          <w:color w:val="000000"/>
          <w:sz w:val="28"/>
          <w:szCs w:val="28"/>
        </w:rPr>
        <w:br/>
      </w:r>
      <w:r w:rsidRPr="00C33C4A">
        <w:rPr>
          <w:color w:val="000000"/>
          <w:sz w:val="28"/>
          <w:szCs w:val="28"/>
        </w:rPr>
        <w:t>по обязательствам</w:t>
      </w:r>
      <w:r w:rsidR="00E179B8">
        <w:rPr>
          <w:color w:val="000000"/>
          <w:sz w:val="28"/>
          <w:szCs w:val="28"/>
        </w:rPr>
        <w:t>.</w:t>
      </w:r>
    </w:p>
    <w:p w:rsidR="00667B55" w:rsidRDefault="00C33C4A" w:rsidP="009D76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E92">
        <w:rPr>
          <w:sz w:val="28"/>
          <w:szCs w:val="28"/>
        </w:rPr>
        <w:t xml:space="preserve"> частности, данные программы предусматривают возмещение </w:t>
      </w:r>
      <w:r w:rsidR="00667B55">
        <w:rPr>
          <w:sz w:val="28"/>
          <w:szCs w:val="28"/>
        </w:rPr>
        <w:t xml:space="preserve">(субсидирование) </w:t>
      </w:r>
      <w:r w:rsidR="00DA6E92">
        <w:rPr>
          <w:sz w:val="28"/>
          <w:szCs w:val="28"/>
        </w:rPr>
        <w:t xml:space="preserve">части затрат на уплату первого </w:t>
      </w:r>
      <w:r w:rsidR="00667B55">
        <w:rPr>
          <w:sz w:val="28"/>
          <w:szCs w:val="28"/>
        </w:rPr>
        <w:t xml:space="preserve">взноса (авансовый </w:t>
      </w:r>
      <w:r w:rsidR="00DA6E92">
        <w:rPr>
          <w:sz w:val="28"/>
          <w:szCs w:val="28"/>
        </w:rPr>
        <w:t>платеж</w:t>
      </w:r>
      <w:r w:rsidR="00667B55">
        <w:rPr>
          <w:sz w:val="28"/>
          <w:szCs w:val="28"/>
        </w:rPr>
        <w:t>)</w:t>
      </w:r>
      <w:r w:rsidR="002F2F90">
        <w:rPr>
          <w:sz w:val="28"/>
          <w:szCs w:val="28"/>
        </w:rPr>
        <w:t xml:space="preserve"> </w:t>
      </w:r>
      <w:r w:rsidR="00DA6E92">
        <w:rPr>
          <w:sz w:val="28"/>
          <w:szCs w:val="28"/>
        </w:rPr>
        <w:t xml:space="preserve">по договору </w:t>
      </w:r>
      <w:r w:rsidR="00667B55" w:rsidRPr="003B3A50">
        <w:rPr>
          <w:sz w:val="28"/>
          <w:szCs w:val="28"/>
        </w:rPr>
        <w:t>финансовой аренды (лизинга)</w:t>
      </w:r>
      <w:r w:rsidR="00667B55">
        <w:rPr>
          <w:sz w:val="28"/>
          <w:szCs w:val="28"/>
        </w:rPr>
        <w:t>.</w:t>
      </w:r>
    </w:p>
    <w:p w:rsidR="001B0FD1" w:rsidRDefault="009D76B8" w:rsidP="009D76B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D76B8">
        <w:rPr>
          <w:bCs/>
          <w:sz w:val="28"/>
          <w:szCs w:val="28"/>
        </w:rPr>
        <w:t>Суть схемы</w:t>
      </w:r>
      <w:r>
        <w:rPr>
          <w:bCs/>
          <w:sz w:val="28"/>
          <w:szCs w:val="28"/>
        </w:rPr>
        <w:t xml:space="preserve"> н</w:t>
      </w:r>
      <w:r w:rsidRPr="009D76B8">
        <w:rPr>
          <w:bCs/>
          <w:sz w:val="28"/>
          <w:szCs w:val="28"/>
        </w:rPr>
        <w:t>езаконно</w:t>
      </w:r>
      <w:r>
        <w:rPr>
          <w:bCs/>
          <w:sz w:val="28"/>
          <w:szCs w:val="28"/>
        </w:rPr>
        <w:t xml:space="preserve">го </w:t>
      </w:r>
      <w:r w:rsidRPr="009D76B8">
        <w:rPr>
          <w:bCs/>
          <w:sz w:val="28"/>
          <w:szCs w:val="28"/>
        </w:rPr>
        <w:t>получени</w:t>
      </w:r>
      <w:r>
        <w:rPr>
          <w:bCs/>
          <w:sz w:val="28"/>
          <w:szCs w:val="28"/>
        </w:rPr>
        <w:t>я</w:t>
      </w:r>
      <w:r w:rsidRPr="009D76B8">
        <w:rPr>
          <w:bCs/>
          <w:sz w:val="28"/>
          <w:szCs w:val="28"/>
        </w:rPr>
        <w:t xml:space="preserve"> субсидий в рамках государственных программ поддержки субъектов малого и среднего предпринимательства заключается в следующем.</w:t>
      </w:r>
    </w:p>
    <w:p w:rsidR="003B3A50" w:rsidRDefault="003B3A50" w:rsidP="009D76B8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Лизингодателем и Лизингополучателем заключается </w:t>
      </w:r>
      <w:r w:rsidRPr="003B3A50">
        <w:rPr>
          <w:sz w:val="28"/>
          <w:szCs w:val="28"/>
        </w:rPr>
        <w:t>договор финансовой аренды (лизинга)</w:t>
      </w:r>
      <w:r>
        <w:rPr>
          <w:sz w:val="28"/>
          <w:szCs w:val="28"/>
        </w:rPr>
        <w:t>.</w:t>
      </w:r>
    </w:p>
    <w:p w:rsidR="00E12928" w:rsidRDefault="00E12928" w:rsidP="009D76B8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Лизингополучатель является «технической» организацией </w:t>
      </w:r>
      <w:r w:rsidR="002F2F90">
        <w:rPr>
          <w:sz w:val="28"/>
          <w:szCs w:val="28"/>
        </w:rPr>
        <w:t xml:space="preserve">(индивидуальным предпринимателем) </w:t>
      </w:r>
      <w:r>
        <w:rPr>
          <w:sz w:val="28"/>
          <w:szCs w:val="28"/>
        </w:rPr>
        <w:t xml:space="preserve">и заключает договор финансовой аренды (лизинга) в целях получения </w:t>
      </w:r>
      <w:r w:rsidRPr="003C6D15">
        <w:rPr>
          <w:sz w:val="28"/>
          <w:szCs w:val="28"/>
        </w:rPr>
        <w:t>государственной поддержки</w:t>
      </w:r>
      <w:r>
        <w:rPr>
          <w:sz w:val="28"/>
          <w:szCs w:val="28"/>
        </w:rPr>
        <w:t xml:space="preserve"> </w:t>
      </w:r>
      <w:r w:rsidRPr="003C6D15">
        <w:rPr>
          <w:sz w:val="28"/>
          <w:szCs w:val="28"/>
        </w:rPr>
        <w:t>в форме возмещения части затрат на уплату первого лизингового платежа</w:t>
      </w:r>
      <w:r w:rsidR="003B3A50">
        <w:rPr>
          <w:sz w:val="28"/>
          <w:szCs w:val="28"/>
        </w:rPr>
        <w:t>.</w:t>
      </w:r>
    </w:p>
    <w:p w:rsidR="00477D7F" w:rsidRPr="00881595" w:rsidRDefault="00895F8B" w:rsidP="009D76B8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02AE2">
        <w:rPr>
          <w:sz w:val="28"/>
          <w:szCs w:val="28"/>
        </w:rPr>
        <w:t>изингополучатель не исполняет обязательства</w:t>
      </w:r>
      <w:r>
        <w:rPr>
          <w:sz w:val="28"/>
          <w:szCs w:val="28"/>
        </w:rPr>
        <w:t xml:space="preserve"> согласно договору </w:t>
      </w:r>
      <w:r w:rsidRPr="003B3A50">
        <w:rPr>
          <w:sz w:val="28"/>
          <w:szCs w:val="28"/>
        </w:rPr>
        <w:t>финансовой аренды (лизинга)</w:t>
      </w:r>
      <w:r>
        <w:rPr>
          <w:sz w:val="28"/>
          <w:szCs w:val="28"/>
        </w:rPr>
        <w:t xml:space="preserve"> и </w:t>
      </w:r>
      <w:r w:rsidRPr="00D02AE2">
        <w:rPr>
          <w:sz w:val="28"/>
          <w:szCs w:val="28"/>
        </w:rPr>
        <w:t>н</w:t>
      </w:r>
      <w:r>
        <w:rPr>
          <w:sz w:val="28"/>
          <w:szCs w:val="28"/>
        </w:rPr>
        <w:t>е оплачивает лизинговые платежи.</w:t>
      </w:r>
      <w:r w:rsidRPr="00881595">
        <w:rPr>
          <w:sz w:val="28"/>
          <w:szCs w:val="28"/>
        </w:rPr>
        <w:t xml:space="preserve"> </w:t>
      </w:r>
      <w:r w:rsidR="00477D7F" w:rsidRPr="00881595">
        <w:rPr>
          <w:sz w:val="28"/>
          <w:szCs w:val="28"/>
        </w:rPr>
        <w:t xml:space="preserve">Как </w:t>
      </w:r>
      <w:r w:rsidR="00477D7F" w:rsidRPr="00881595">
        <w:rPr>
          <w:sz w:val="28"/>
          <w:szCs w:val="28"/>
        </w:rPr>
        <w:lastRenderedPageBreak/>
        <w:t xml:space="preserve">правило, на счет Лизингодателя поступают денежные средства только </w:t>
      </w:r>
      <w:r w:rsidR="002B174E">
        <w:rPr>
          <w:sz w:val="28"/>
          <w:szCs w:val="28"/>
        </w:rPr>
        <w:br/>
      </w:r>
      <w:r w:rsidR="00477D7F" w:rsidRPr="00881595">
        <w:rPr>
          <w:sz w:val="28"/>
          <w:szCs w:val="28"/>
        </w:rPr>
        <w:t>в качестве авансового платежа</w:t>
      </w:r>
      <w:r w:rsidR="00151EC1">
        <w:rPr>
          <w:sz w:val="28"/>
          <w:szCs w:val="28"/>
        </w:rPr>
        <w:t xml:space="preserve"> </w:t>
      </w:r>
      <w:r w:rsidR="00151EC1" w:rsidRPr="00151EC1">
        <w:rPr>
          <w:i/>
          <w:sz w:val="28"/>
          <w:szCs w:val="28"/>
        </w:rPr>
        <w:t>(рисунок 1,</w:t>
      </w:r>
      <w:r w:rsidR="00ED1F12">
        <w:rPr>
          <w:i/>
          <w:sz w:val="28"/>
          <w:szCs w:val="28"/>
        </w:rPr>
        <w:t xml:space="preserve"> </w:t>
      </w:r>
      <w:r w:rsidR="00151EC1" w:rsidRPr="00151EC1">
        <w:rPr>
          <w:i/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7B6881" w:rsidRPr="00477D7F" w:rsidRDefault="00E12928" w:rsidP="009D76B8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7D7F">
        <w:rPr>
          <w:sz w:val="28"/>
          <w:szCs w:val="28"/>
        </w:rPr>
        <w:t>В отдельных случаях</w:t>
      </w:r>
      <w:r w:rsidR="00477D7F" w:rsidRPr="00477D7F">
        <w:rPr>
          <w:sz w:val="28"/>
          <w:szCs w:val="28"/>
        </w:rPr>
        <w:t>: а)</w:t>
      </w:r>
      <w:r w:rsidRPr="00477D7F">
        <w:rPr>
          <w:sz w:val="28"/>
          <w:szCs w:val="28"/>
        </w:rPr>
        <w:t xml:space="preserve"> Лизингополучатель </w:t>
      </w:r>
      <w:r w:rsidR="008105FE" w:rsidRPr="00477D7F">
        <w:rPr>
          <w:sz w:val="28"/>
          <w:szCs w:val="28"/>
        </w:rPr>
        <w:t xml:space="preserve">аффилирован </w:t>
      </w:r>
      <w:r w:rsidR="002B174E">
        <w:rPr>
          <w:sz w:val="28"/>
          <w:szCs w:val="28"/>
        </w:rPr>
        <w:br/>
      </w:r>
      <w:r w:rsidR="008105FE" w:rsidRPr="00477D7F">
        <w:rPr>
          <w:sz w:val="28"/>
          <w:szCs w:val="28"/>
        </w:rPr>
        <w:t>с Лизингодателем</w:t>
      </w:r>
      <w:r w:rsidR="00151EC1">
        <w:rPr>
          <w:sz w:val="28"/>
          <w:szCs w:val="28"/>
        </w:rPr>
        <w:t xml:space="preserve"> </w:t>
      </w:r>
      <w:r w:rsidR="00151EC1" w:rsidRPr="00151EC1">
        <w:rPr>
          <w:i/>
          <w:sz w:val="28"/>
          <w:szCs w:val="28"/>
        </w:rPr>
        <w:t xml:space="preserve">(рисунок </w:t>
      </w:r>
      <w:r w:rsidR="00151EC1">
        <w:rPr>
          <w:i/>
          <w:sz w:val="28"/>
          <w:szCs w:val="28"/>
        </w:rPr>
        <w:t>1</w:t>
      </w:r>
      <w:r w:rsidR="00151EC1" w:rsidRPr="00151EC1">
        <w:rPr>
          <w:i/>
          <w:sz w:val="28"/>
          <w:szCs w:val="28"/>
        </w:rPr>
        <w:t>)</w:t>
      </w:r>
      <w:r w:rsidR="007B6881" w:rsidRPr="00477D7F">
        <w:rPr>
          <w:sz w:val="28"/>
          <w:szCs w:val="28"/>
        </w:rPr>
        <w:t>, следовательно, может быть заключен фиктивный договор финансовой аренды (лизинга)</w:t>
      </w:r>
      <w:r w:rsidR="003B3A50" w:rsidRPr="00477D7F">
        <w:rPr>
          <w:sz w:val="28"/>
          <w:szCs w:val="28"/>
        </w:rPr>
        <w:t xml:space="preserve"> </w:t>
      </w:r>
      <w:r w:rsidR="00151EC1" w:rsidRPr="00151EC1">
        <w:rPr>
          <w:i/>
          <w:sz w:val="28"/>
          <w:szCs w:val="28"/>
        </w:rPr>
        <w:t>(рисунок 2)</w:t>
      </w:r>
      <w:r w:rsidR="00151EC1">
        <w:rPr>
          <w:i/>
          <w:sz w:val="28"/>
          <w:szCs w:val="28"/>
        </w:rPr>
        <w:t xml:space="preserve"> </w:t>
      </w:r>
      <w:r w:rsidR="003B3A50" w:rsidRPr="00477D7F">
        <w:rPr>
          <w:sz w:val="28"/>
          <w:szCs w:val="28"/>
        </w:rPr>
        <w:t xml:space="preserve">либо </w:t>
      </w:r>
      <w:r w:rsidR="002B174E">
        <w:rPr>
          <w:sz w:val="28"/>
          <w:szCs w:val="28"/>
        </w:rPr>
        <w:br/>
      </w:r>
      <w:r w:rsidR="003B3A50" w:rsidRPr="00477D7F">
        <w:rPr>
          <w:sz w:val="28"/>
          <w:szCs w:val="28"/>
        </w:rPr>
        <w:t xml:space="preserve">в действительности </w:t>
      </w:r>
      <w:r w:rsidR="005F702B" w:rsidRPr="00477D7F">
        <w:rPr>
          <w:sz w:val="28"/>
          <w:szCs w:val="28"/>
        </w:rPr>
        <w:t xml:space="preserve">договор </w:t>
      </w:r>
      <w:r w:rsidR="003B3A50" w:rsidRPr="00477D7F">
        <w:rPr>
          <w:sz w:val="28"/>
          <w:szCs w:val="28"/>
        </w:rPr>
        <w:t xml:space="preserve">финансовой аренды (лизинга) </w:t>
      </w:r>
      <w:r w:rsidR="00BD6384" w:rsidRPr="00477D7F">
        <w:rPr>
          <w:sz w:val="28"/>
          <w:szCs w:val="28"/>
        </w:rPr>
        <w:t>не заключал</w:t>
      </w:r>
      <w:r w:rsidR="005F702B" w:rsidRPr="00477D7F">
        <w:rPr>
          <w:sz w:val="28"/>
          <w:szCs w:val="28"/>
        </w:rPr>
        <w:t>ся</w:t>
      </w:r>
      <w:r w:rsidR="003B3A50" w:rsidRPr="00477D7F">
        <w:rPr>
          <w:sz w:val="28"/>
          <w:szCs w:val="28"/>
        </w:rPr>
        <w:t>, п</w:t>
      </w:r>
      <w:r w:rsidR="00477D7F" w:rsidRPr="00477D7F">
        <w:rPr>
          <w:sz w:val="28"/>
          <w:szCs w:val="28"/>
        </w:rPr>
        <w:t xml:space="preserve">ервоначальный взнос не </w:t>
      </w:r>
      <w:r w:rsidR="00477D7F" w:rsidRPr="00151EC1">
        <w:rPr>
          <w:sz w:val="28"/>
          <w:szCs w:val="28"/>
        </w:rPr>
        <w:t>вносился</w:t>
      </w:r>
      <w:r w:rsidR="00477D7F" w:rsidRPr="00477D7F">
        <w:rPr>
          <w:sz w:val="28"/>
          <w:szCs w:val="28"/>
        </w:rPr>
        <w:t>; б) Лизингополучатель подделывает документы в части завышения сумм</w:t>
      </w:r>
      <w:r w:rsidR="00E179B8">
        <w:rPr>
          <w:sz w:val="28"/>
          <w:szCs w:val="28"/>
        </w:rPr>
        <w:t>ы</w:t>
      </w:r>
      <w:r w:rsidR="00477D7F" w:rsidRPr="00477D7F">
        <w:rPr>
          <w:sz w:val="28"/>
          <w:szCs w:val="28"/>
        </w:rPr>
        <w:t xml:space="preserve"> первоначального взноса; </w:t>
      </w:r>
      <w:r w:rsidR="00477D7F">
        <w:rPr>
          <w:sz w:val="28"/>
          <w:szCs w:val="28"/>
        </w:rPr>
        <w:t>в</w:t>
      </w:r>
      <w:r w:rsidR="007B6881" w:rsidRPr="00477D7F">
        <w:rPr>
          <w:sz w:val="28"/>
          <w:szCs w:val="28"/>
        </w:rPr>
        <w:t xml:space="preserve">) </w:t>
      </w:r>
      <w:r w:rsidR="008105FE" w:rsidRPr="00477D7F">
        <w:rPr>
          <w:sz w:val="28"/>
          <w:szCs w:val="28"/>
        </w:rPr>
        <w:t>отсутствует факт покупки предмета лизинга у Поставщика и зачисления денежных средств на его счет</w:t>
      </w:r>
      <w:r w:rsidR="00151EC1">
        <w:rPr>
          <w:sz w:val="28"/>
          <w:szCs w:val="28"/>
        </w:rPr>
        <w:t xml:space="preserve"> </w:t>
      </w:r>
      <w:r w:rsidR="00151EC1" w:rsidRPr="00151EC1">
        <w:rPr>
          <w:i/>
          <w:sz w:val="28"/>
          <w:szCs w:val="28"/>
        </w:rPr>
        <w:t xml:space="preserve">(рисунок </w:t>
      </w:r>
      <w:r w:rsidR="00151EC1">
        <w:rPr>
          <w:i/>
          <w:sz w:val="28"/>
          <w:szCs w:val="28"/>
        </w:rPr>
        <w:t>1</w:t>
      </w:r>
      <w:r w:rsidR="00151EC1" w:rsidRPr="00151EC1">
        <w:rPr>
          <w:i/>
          <w:sz w:val="28"/>
          <w:szCs w:val="28"/>
        </w:rPr>
        <w:t>)</w:t>
      </w:r>
      <w:r w:rsidR="00477D7F">
        <w:rPr>
          <w:sz w:val="28"/>
          <w:szCs w:val="28"/>
        </w:rPr>
        <w:t>; г</w:t>
      </w:r>
      <w:r w:rsidR="007B6881" w:rsidRPr="00477D7F">
        <w:rPr>
          <w:sz w:val="28"/>
          <w:szCs w:val="28"/>
        </w:rPr>
        <w:t xml:space="preserve">) </w:t>
      </w:r>
      <w:r w:rsidR="008105FE" w:rsidRPr="00477D7F">
        <w:rPr>
          <w:sz w:val="28"/>
          <w:szCs w:val="28"/>
        </w:rPr>
        <w:t>предмет лизинга ранее был в эксплуатации у Лизингополучателя</w:t>
      </w:r>
      <w:r w:rsidR="00ED1F12">
        <w:rPr>
          <w:sz w:val="28"/>
          <w:szCs w:val="28"/>
        </w:rPr>
        <w:t xml:space="preserve"> </w:t>
      </w:r>
      <w:r w:rsidR="00ED1F12" w:rsidRPr="00151EC1">
        <w:rPr>
          <w:i/>
          <w:sz w:val="28"/>
          <w:szCs w:val="28"/>
        </w:rPr>
        <w:t xml:space="preserve">(рисунок </w:t>
      </w:r>
      <w:r w:rsidR="00ED1F12">
        <w:rPr>
          <w:i/>
          <w:sz w:val="28"/>
          <w:szCs w:val="28"/>
        </w:rPr>
        <w:t>1</w:t>
      </w:r>
      <w:r w:rsidR="00ED1F12" w:rsidRPr="00151EC1">
        <w:rPr>
          <w:i/>
          <w:sz w:val="28"/>
          <w:szCs w:val="28"/>
        </w:rPr>
        <w:t>)</w:t>
      </w:r>
      <w:r w:rsidR="008105FE" w:rsidRPr="00477D7F">
        <w:rPr>
          <w:sz w:val="28"/>
          <w:szCs w:val="28"/>
        </w:rPr>
        <w:t>, однако исп</w:t>
      </w:r>
      <w:r w:rsidR="007B6881" w:rsidRPr="00477D7F">
        <w:rPr>
          <w:sz w:val="28"/>
          <w:szCs w:val="28"/>
        </w:rPr>
        <w:t>ользуется как вновь полученный.</w:t>
      </w:r>
    </w:p>
    <w:p w:rsidR="00881595" w:rsidRDefault="008105FE" w:rsidP="009D76B8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81595">
        <w:rPr>
          <w:sz w:val="28"/>
          <w:szCs w:val="28"/>
        </w:rPr>
        <w:t xml:space="preserve">Лизингополучатель обращается с договором финансовой аренды </w:t>
      </w:r>
      <w:r w:rsidR="007B6881" w:rsidRPr="00881595">
        <w:rPr>
          <w:sz w:val="28"/>
          <w:szCs w:val="28"/>
        </w:rPr>
        <w:t xml:space="preserve">(лизинга) </w:t>
      </w:r>
      <w:r w:rsidRPr="00881595">
        <w:rPr>
          <w:sz w:val="28"/>
          <w:szCs w:val="28"/>
        </w:rPr>
        <w:t xml:space="preserve">в </w:t>
      </w:r>
      <w:r w:rsidR="00881595" w:rsidRPr="00881595">
        <w:rPr>
          <w:sz w:val="28"/>
          <w:szCs w:val="28"/>
        </w:rPr>
        <w:t xml:space="preserve">орган государственной власти Российской </w:t>
      </w:r>
      <w:r w:rsidRPr="00881595">
        <w:rPr>
          <w:sz w:val="28"/>
          <w:szCs w:val="28"/>
        </w:rPr>
        <w:t>Ф</w:t>
      </w:r>
      <w:r w:rsidR="00881595" w:rsidRPr="00881595">
        <w:rPr>
          <w:sz w:val="28"/>
          <w:szCs w:val="28"/>
        </w:rPr>
        <w:t>едерации</w:t>
      </w:r>
      <w:r w:rsidRPr="00881595">
        <w:rPr>
          <w:sz w:val="28"/>
          <w:szCs w:val="28"/>
        </w:rPr>
        <w:t xml:space="preserve"> для получения субсидии</w:t>
      </w:r>
      <w:r w:rsidR="00DE7AF0">
        <w:rPr>
          <w:sz w:val="28"/>
          <w:szCs w:val="28"/>
        </w:rPr>
        <w:t xml:space="preserve"> </w:t>
      </w:r>
      <w:r w:rsidR="00DE7AF0" w:rsidRPr="00151EC1">
        <w:rPr>
          <w:i/>
          <w:sz w:val="28"/>
          <w:szCs w:val="28"/>
        </w:rPr>
        <w:t>(рисунок 1,</w:t>
      </w:r>
      <w:r w:rsidR="00ED1F12">
        <w:rPr>
          <w:i/>
          <w:sz w:val="28"/>
          <w:szCs w:val="28"/>
        </w:rPr>
        <w:t xml:space="preserve"> </w:t>
      </w:r>
      <w:r w:rsidR="00DE7AF0" w:rsidRPr="00151EC1">
        <w:rPr>
          <w:i/>
          <w:sz w:val="28"/>
          <w:szCs w:val="28"/>
        </w:rPr>
        <w:t>2</w:t>
      </w:r>
      <w:r w:rsidR="00DE7AF0">
        <w:rPr>
          <w:i/>
          <w:sz w:val="28"/>
          <w:szCs w:val="28"/>
        </w:rPr>
        <w:t>)</w:t>
      </w:r>
      <w:r w:rsidRPr="00881595">
        <w:rPr>
          <w:sz w:val="28"/>
          <w:szCs w:val="28"/>
        </w:rPr>
        <w:t>.</w:t>
      </w:r>
    </w:p>
    <w:p w:rsidR="00C33C4A" w:rsidRPr="00627ADE" w:rsidRDefault="007B6881" w:rsidP="009D76B8">
      <w:pPr>
        <w:numPr>
          <w:ilvl w:val="0"/>
          <w:numId w:val="10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627ADE">
        <w:rPr>
          <w:sz w:val="28"/>
          <w:szCs w:val="28"/>
        </w:rPr>
        <w:t xml:space="preserve">Полученные </w:t>
      </w:r>
      <w:r w:rsidR="00DE7AF0" w:rsidRPr="00627ADE">
        <w:rPr>
          <w:sz w:val="28"/>
          <w:szCs w:val="28"/>
        </w:rPr>
        <w:t xml:space="preserve">из бюджета </w:t>
      </w:r>
      <w:r w:rsidRPr="00627ADE">
        <w:rPr>
          <w:sz w:val="28"/>
          <w:szCs w:val="28"/>
        </w:rPr>
        <w:t xml:space="preserve">денежные средства </w:t>
      </w:r>
      <w:r w:rsidR="003541BD" w:rsidRPr="00627ADE">
        <w:rPr>
          <w:sz w:val="28"/>
          <w:szCs w:val="28"/>
        </w:rPr>
        <w:t>с целью придания правомерного вида владен</w:t>
      </w:r>
      <w:r w:rsidR="00376713" w:rsidRPr="00627ADE">
        <w:rPr>
          <w:sz w:val="28"/>
          <w:szCs w:val="28"/>
        </w:rPr>
        <w:t xml:space="preserve">ию, пользованию и распоряжению </w:t>
      </w:r>
      <w:r w:rsidR="005B5D19" w:rsidRPr="00627ADE">
        <w:rPr>
          <w:sz w:val="28"/>
          <w:szCs w:val="28"/>
        </w:rPr>
        <w:t xml:space="preserve">легализуются </w:t>
      </w:r>
      <w:r w:rsidR="00DE7AF0" w:rsidRPr="00627ADE">
        <w:rPr>
          <w:sz w:val="28"/>
          <w:szCs w:val="28"/>
        </w:rPr>
        <w:t xml:space="preserve">или обналичиваются </w:t>
      </w:r>
      <w:r w:rsidR="005B5D19" w:rsidRPr="00627ADE">
        <w:rPr>
          <w:sz w:val="28"/>
          <w:szCs w:val="28"/>
        </w:rPr>
        <w:t>в кратчайший срок</w:t>
      </w:r>
      <w:r w:rsidR="00DE7AF0" w:rsidRPr="00627ADE">
        <w:rPr>
          <w:sz w:val="28"/>
          <w:szCs w:val="28"/>
        </w:rPr>
        <w:t xml:space="preserve"> </w:t>
      </w:r>
      <w:r w:rsidR="00DE7AF0" w:rsidRPr="00627ADE">
        <w:rPr>
          <w:i/>
          <w:sz w:val="28"/>
          <w:szCs w:val="28"/>
        </w:rPr>
        <w:t>(рисунок 2)</w:t>
      </w:r>
      <w:r w:rsidR="00627ADE" w:rsidRPr="00627ADE">
        <w:rPr>
          <w:i/>
          <w:sz w:val="28"/>
          <w:szCs w:val="28"/>
        </w:rPr>
        <w:t>.</w:t>
      </w:r>
      <w:r w:rsidR="003541BD" w:rsidRPr="00627ADE">
        <w:rPr>
          <w:sz w:val="28"/>
          <w:szCs w:val="28"/>
        </w:rPr>
        <w:t xml:space="preserve"> </w:t>
      </w:r>
      <w:r w:rsidR="00627ADE" w:rsidRPr="00627ADE">
        <w:rPr>
          <w:sz w:val="28"/>
          <w:szCs w:val="28"/>
        </w:rPr>
        <w:t xml:space="preserve">Например, </w:t>
      </w:r>
      <w:r w:rsidR="00DE7AF0" w:rsidRPr="00627ADE">
        <w:rPr>
          <w:sz w:val="28"/>
          <w:szCs w:val="28"/>
        </w:rPr>
        <w:t xml:space="preserve">Лизингодателем или Лизингополучателем совершаются транзитные </w:t>
      </w:r>
      <w:r w:rsidR="003541BD" w:rsidRPr="00627ADE">
        <w:rPr>
          <w:sz w:val="28"/>
          <w:szCs w:val="28"/>
        </w:rPr>
        <w:t>финансовы</w:t>
      </w:r>
      <w:r w:rsidR="00DE7AF0" w:rsidRPr="00627ADE">
        <w:rPr>
          <w:sz w:val="28"/>
          <w:szCs w:val="28"/>
        </w:rPr>
        <w:t>е операции по «цепочке» контрагентов</w:t>
      </w:r>
      <w:r w:rsidR="00627ADE" w:rsidRPr="00627ADE">
        <w:rPr>
          <w:sz w:val="28"/>
          <w:szCs w:val="28"/>
        </w:rPr>
        <w:t xml:space="preserve"> (</w:t>
      </w:r>
      <w:r w:rsidR="00DE7AF0" w:rsidRPr="00627ADE">
        <w:rPr>
          <w:sz w:val="28"/>
          <w:szCs w:val="28"/>
        </w:rPr>
        <w:t>оплата коммунальных платежей, приобретение оборудования</w:t>
      </w:r>
      <w:r w:rsidR="00627ADE" w:rsidRPr="00627ADE">
        <w:rPr>
          <w:sz w:val="28"/>
          <w:szCs w:val="28"/>
        </w:rPr>
        <w:t xml:space="preserve"> и др.</w:t>
      </w:r>
      <w:r w:rsidR="003541BD" w:rsidRPr="00627ADE">
        <w:rPr>
          <w:sz w:val="28"/>
          <w:szCs w:val="28"/>
        </w:rPr>
        <w:t>).</w:t>
      </w:r>
    </w:p>
    <w:p w:rsidR="00C33C4A" w:rsidRDefault="00FD3E7B" w:rsidP="00624896">
      <w:pPr>
        <w:spacing w:line="360" w:lineRule="auto"/>
        <w:jc w:val="center"/>
        <w:rPr>
          <w:sz w:val="28"/>
          <w:szCs w:val="28"/>
        </w:rPr>
      </w:pPr>
      <w:r w:rsidRPr="009D76B8">
        <w:rPr>
          <w:noProof/>
          <w:sz w:val="28"/>
          <w:szCs w:val="28"/>
        </w:rPr>
        <w:lastRenderedPageBreak/>
        <w:drawing>
          <wp:inline distT="0" distB="0" distL="0" distR="0">
            <wp:extent cx="6177780" cy="3257550"/>
            <wp:effectExtent l="0" t="0" r="0" b="0"/>
            <wp:docPr id="1" name="Рисунок 1" descr="справ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вка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62" cy="32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FE" w:rsidRDefault="008105FE" w:rsidP="008105FE">
      <w:pPr>
        <w:spacing w:line="360" w:lineRule="auto"/>
        <w:rPr>
          <w:sz w:val="28"/>
          <w:szCs w:val="28"/>
        </w:rPr>
      </w:pPr>
    </w:p>
    <w:p w:rsidR="008105FE" w:rsidRDefault="008105FE" w:rsidP="008105FE">
      <w:pPr>
        <w:jc w:val="both"/>
        <w:rPr>
          <w:sz w:val="28"/>
          <w:szCs w:val="28"/>
        </w:rPr>
      </w:pPr>
    </w:p>
    <w:p w:rsidR="001B0FD1" w:rsidRDefault="00FD3E7B" w:rsidP="00624896">
      <w:pPr>
        <w:spacing w:line="312" w:lineRule="auto"/>
        <w:ind w:hanging="142"/>
        <w:jc w:val="center"/>
      </w:pPr>
      <w:r w:rsidRPr="009D76B8">
        <w:rPr>
          <w:noProof/>
        </w:rPr>
        <w:drawing>
          <wp:inline distT="0" distB="0" distL="0" distR="0">
            <wp:extent cx="5924550" cy="5029200"/>
            <wp:effectExtent l="0" t="0" r="0" b="0"/>
            <wp:docPr id="2" name="Рисунок 2" descr="справ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равка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B5" w:rsidRDefault="00101CB5" w:rsidP="005E1B06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</w:p>
    <w:sectPr w:rsidR="00101CB5" w:rsidSect="008550F2">
      <w:headerReference w:type="even" r:id="rId13"/>
      <w:headerReference w:type="default" r:id="rId14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57" w:rsidRDefault="00E67257">
      <w:r>
        <w:separator/>
      </w:r>
    </w:p>
  </w:endnote>
  <w:endnote w:type="continuationSeparator" w:id="0">
    <w:p w:rsidR="00E67257" w:rsidRDefault="00E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57" w:rsidRDefault="00E67257">
      <w:r>
        <w:separator/>
      </w:r>
    </w:p>
  </w:footnote>
  <w:footnote w:type="continuationSeparator" w:id="0">
    <w:p w:rsidR="00E67257" w:rsidRDefault="00E67257">
      <w:r>
        <w:continuationSeparator/>
      </w:r>
    </w:p>
  </w:footnote>
  <w:footnote w:id="1">
    <w:p w:rsidR="00736FF9" w:rsidRPr="00736FF9" w:rsidRDefault="00736FF9" w:rsidP="00736F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6FF9">
        <w:rPr>
          <w:rStyle w:val="ae"/>
          <w:sz w:val="20"/>
          <w:szCs w:val="20"/>
        </w:rPr>
        <w:footnoteRef/>
      </w:r>
      <w:r w:rsidR="009D76B8">
        <w:rPr>
          <w:sz w:val="20"/>
          <w:szCs w:val="20"/>
        </w:rPr>
        <w:t xml:space="preserve"> Г</w:t>
      </w:r>
      <w:r w:rsidRPr="00736FF9">
        <w:rPr>
          <w:sz w:val="20"/>
          <w:szCs w:val="20"/>
        </w:rPr>
        <w:t>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</w:t>
      </w:r>
    </w:p>
    <w:p w:rsidR="00736FF9" w:rsidRPr="00736FF9" w:rsidRDefault="00736FF9" w:rsidP="00736FF9">
      <w:pPr>
        <w:pStyle w:val="ac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F168D6">
      <w:rPr>
        <w:rStyle w:val="a5"/>
        <w:noProof/>
        <w:sz w:val="22"/>
        <w:szCs w:val="22"/>
      </w:rPr>
      <w:t>2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10B7C"/>
    <w:rsid w:val="00011729"/>
    <w:rsid w:val="000204F3"/>
    <w:rsid w:val="0002364E"/>
    <w:rsid w:val="00030BA5"/>
    <w:rsid w:val="00032884"/>
    <w:rsid w:val="00041863"/>
    <w:rsid w:val="00047617"/>
    <w:rsid w:val="00050A58"/>
    <w:rsid w:val="000576A6"/>
    <w:rsid w:val="000606CE"/>
    <w:rsid w:val="00060906"/>
    <w:rsid w:val="0006539E"/>
    <w:rsid w:val="00070B2F"/>
    <w:rsid w:val="00073632"/>
    <w:rsid w:val="00075C13"/>
    <w:rsid w:val="00082000"/>
    <w:rsid w:val="0008294E"/>
    <w:rsid w:val="00082D1A"/>
    <w:rsid w:val="00090D31"/>
    <w:rsid w:val="000953B5"/>
    <w:rsid w:val="000A4204"/>
    <w:rsid w:val="000B09CA"/>
    <w:rsid w:val="000B0F81"/>
    <w:rsid w:val="000B2A2F"/>
    <w:rsid w:val="000B4A01"/>
    <w:rsid w:val="000B5B0E"/>
    <w:rsid w:val="000B69B9"/>
    <w:rsid w:val="000C1876"/>
    <w:rsid w:val="000C240E"/>
    <w:rsid w:val="000D1C34"/>
    <w:rsid w:val="000D1CA8"/>
    <w:rsid w:val="000D1F6B"/>
    <w:rsid w:val="000F3504"/>
    <w:rsid w:val="000F4D5D"/>
    <w:rsid w:val="000F6693"/>
    <w:rsid w:val="00101CB5"/>
    <w:rsid w:val="00103C35"/>
    <w:rsid w:val="00116B52"/>
    <w:rsid w:val="0012495D"/>
    <w:rsid w:val="001277FB"/>
    <w:rsid w:val="00134A40"/>
    <w:rsid w:val="00141136"/>
    <w:rsid w:val="00151EC1"/>
    <w:rsid w:val="00153D5A"/>
    <w:rsid w:val="001603BF"/>
    <w:rsid w:val="001605D0"/>
    <w:rsid w:val="00161E71"/>
    <w:rsid w:val="00167FE9"/>
    <w:rsid w:val="001730D5"/>
    <w:rsid w:val="00174B15"/>
    <w:rsid w:val="00176BF2"/>
    <w:rsid w:val="0018093A"/>
    <w:rsid w:val="00180E09"/>
    <w:rsid w:val="00182F4E"/>
    <w:rsid w:val="00185865"/>
    <w:rsid w:val="00186610"/>
    <w:rsid w:val="00186CDA"/>
    <w:rsid w:val="00191368"/>
    <w:rsid w:val="001977CB"/>
    <w:rsid w:val="001A03BE"/>
    <w:rsid w:val="001A3475"/>
    <w:rsid w:val="001A7DE7"/>
    <w:rsid w:val="001A7F8D"/>
    <w:rsid w:val="001B0FD1"/>
    <w:rsid w:val="001B2991"/>
    <w:rsid w:val="001B689D"/>
    <w:rsid w:val="001C0BCE"/>
    <w:rsid w:val="001C0DBA"/>
    <w:rsid w:val="001C1585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4FE8"/>
    <w:rsid w:val="001F5B54"/>
    <w:rsid w:val="001F5C88"/>
    <w:rsid w:val="001F6AA4"/>
    <w:rsid w:val="001F70F0"/>
    <w:rsid w:val="001F7B46"/>
    <w:rsid w:val="002017C5"/>
    <w:rsid w:val="002042A1"/>
    <w:rsid w:val="00207A02"/>
    <w:rsid w:val="00216CF6"/>
    <w:rsid w:val="002173BC"/>
    <w:rsid w:val="0022254E"/>
    <w:rsid w:val="00223A41"/>
    <w:rsid w:val="002241AB"/>
    <w:rsid w:val="0023409E"/>
    <w:rsid w:val="00236CB9"/>
    <w:rsid w:val="002417FD"/>
    <w:rsid w:val="00246536"/>
    <w:rsid w:val="00246A2E"/>
    <w:rsid w:val="00250E36"/>
    <w:rsid w:val="002517A0"/>
    <w:rsid w:val="00256FB0"/>
    <w:rsid w:val="0026448D"/>
    <w:rsid w:val="002654AC"/>
    <w:rsid w:val="00270CFC"/>
    <w:rsid w:val="002719DE"/>
    <w:rsid w:val="002776D7"/>
    <w:rsid w:val="00280219"/>
    <w:rsid w:val="00283848"/>
    <w:rsid w:val="00286A72"/>
    <w:rsid w:val="00290367"/>
    <w:rsid w:val="00291337"/>
    <w:rsid w:val="002A19BA"/>
    <w:rsid w:val="002A2680"/>
    <w:rsid w:val="002A2935"/>
    <w:rsid w:val="002A4A72"/>
    <w:rsid w:val="002A58AD"/>
    <w:rsid w:val="002A5AF3"/>
    <w:rsid w:val="002A5D2E"/>
    <w:rsid w:val="002A6A72"/>
    <w:rsid w:val="002A6E05"/>
    <w:rsid w:val="002B174E"/>
    <w:rsid w:val="002B444E"/>
    <w:rsid w:val="002B6791"/>
    <w:rsid w:val="002B7DC1"/>
    <w:rsid w:val="002B7EF1"/>
    <w:rsid w:val="002C22DC"/>
    <w:rsid w:val="002C2420"/>
    <w:rsid w:val="002C358A"/>
    <w:rsid w:val="002C428C"/>
    <w:rsid w:val="002C5F98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3439D"/>
    <w:rsid w:val="003359BC"/>
    <w:rsid w:val="003359DE"/>
    <w:rsid w:val="00337134"/>
    <w:rsid w:val="0034355C"/>
    <w:rsid w:val="00344A1D"/>
    <w:rsid w:val="0034559B"/>
    <w:rsid w:val="00346FFE"/>
    <w:rsid w:val="00347CCB"/>
    <w:rsid w:val="0035335D"/>
    <w:rsid w:val="003541BD"/>
    <w:rsid w:val="0035451D"/>
    <w:rsid w:val="00357707"/>
    <w:rsid w:val="00357826"/>
    <w:rsid w:val="0036051A"/>
    <w:rsid w:val="00361535"/>
    <w:rsid w:val="00361B05"/>
    <w:rsid w:val="003644E0"/>
    <w:rsid w:val="0036734C"/>
    <w:rsid w:val="00376713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2DE2"/>
    <w:rsid w:val="003C2E68"/>
    <w:rsid w:val="003C7680"/>
    <w:rsid w:val="003D0FBE"/>
    <w:rsid w:val="003D49C8"/>
    <w:rsid w:val="003D5BBF"/>
    <w:rsid w:val="003D7A45"/>
    <w:rsid w:val="003E2142"/>
    <w:rsid w:val="003E36F0"/>
    <w:rsid w:val="003E64BF"/>
    <w:rsid w:val="003F18E6"/>
    <w:rsid w:val="003F443B"/>
    <w:rsid w:val="003F60BA"/>
    <w:rsid w:val="003F6276"/>
    <w:rsid w:val="003F6E8E"/>
    <w:rsid w:val="003F76AF"/>
    <w:rsid w:val="0040119D"/>
    <w:rsid w:val="004034AE"/>
    <w:rsid w:val="004050A9"/>
    <w:rsid w:val="00406164"/>
    <w:rsid w:val="004075A6"/>
    <w:rsid w:val="00407D0E"/>
    <w:rsid w:val="0041539C"/>
    <w:rsid w:val="00416FA8"/>
    <w:rsid w:val="00421234"/>
    <w:rsid w:val="00424D03"/>
    <w:rsid w:val="0042783A"/>
    <w:rsid w:val="0043106C"/>
    <w:rsid w:val="004346E9"/>
    <w:rsid w:val="00447E4A"/>
    <w:rsid w:val="004514DD"/>
    <w:rsid w:val="0046038B"/>
    <w:rsid w:val="00462D1C"/>
    <w:rsid w:val="00462F95"/>
    <w:rsid w:val="0046454D"/>
    <w:rsid w:val="00465534"/>
    <w:rsid w:val="004667E6"/>
    <w:rsid w:val="004766C2"/>
    <w:rsid w:val="00477D7F"/>
    <w:rsid w:val="004810B4"/>
    <w:rsid w:val="00481DAC"/>
    <w:rsid w:val="00484132"/>
    <w:rsid w:val="00485F53"/>
    <w:rsid w:val="00491297"/>
    <w:rsid w:val="004A3866"/>
    <w:rsid w:val="004A7047"/>
    <w:rsid w:val="004A70E1"/>
    <w:rsid w:val="004B3984"/>
    <w:rsid w:val="004B6357"/>
    <w:rsid w:val="004C0B4A"/>
    <w:rsid w:val="004D03CB"/>
    <w:rsid w:val="004D1230"/>
    <w:rsid w:val="004D1554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3134E"/>
    <w:rsid w:val="00531A86"/>
    <w:rsid w:val="00532ECB"/>
    <w:rsid w:val="00533E5D"/>
    <w:rsid w:val="00534087"/>
    <w:rsid w:val="005349B9"/>
    <w:rsid w:val="00540779"/>
    <w:rsid w:val="0054385F"/>
    <w:rsid w:val="005438D1"/>
    <w:rsid w:val="00543D16"/>
    <w:rsid w:val="005452AD"/>
    <w:rsid w:val="00556D95"/>
    <w:rsid w:val="0056661D"/>
    <w:rsid w:val="0057084E"/>
    <w:rsid w:val="00570DE9"/>
    <w:rsid w:val="00570FC3"/>
    <w:rsid w:val="00572A3D"/>
    <w:rsid w:val="00572E61"/>
    <w:rsid w:val="0057324A"/>
    <w:rsid w:val="00590AD2"/>
    <w:rsid w:val="00593CCA"/>
    <w:rsid w:val="00595840"/>
    <w:rsid w:val="00595B32"/>
    <w:rsid w:val="00595EC9"/>
    <w:rsid w:val="005A1A99"/>
    <w:rsid w:val="005A36E1"/>
    <w:rsid w:val="005A3E19"/>
    <w:rsid w:val="005A7345"/>
    <w:rsid w:val="005B1CDB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D639F"/>
    <w:rsid w:val="005D7AF4"/>
    <w:rsid w:val="005D7D92"/>
    <w:rsid w:val="005E0E27"/>
    <w:rsid w:val="005E185C"/>
    <w:rsid w:val="005E1B06"/>
    <w:rsid w:val="005E392E"/>
    <w:rsid w:val="005E3C3D"/>
    <w:rsid w:val="005F10AB"/>
    <w:rsid w:val="005F41E7"/>
    <w:rsid w:val="005F4B7E"/>
    <w:rsid w:val="005F628F"/>
    <w:rsid w:val="005F6304"/>
    <w:rsid w:val="005F702B"/>
    <w:rsid w:val="00601AD0"/>
    <w:rsid w:val="0060414A"/>
    <w:rsid w:val="006120E1"/>
    <w:rsid w:val="00624896"/>
    <w:rsid w:val="0062558F"/>
    <w:rsid w:val="006273AC"/>
    <w:rsid w:val="00627ADE"/>
    <w:rsid w:val="006349A3"/>
    <w:rsid w:val="0063792A"/>
    <w:rsid w:val="00641DFD"/>
    <w:rsid w:val="006432D9"/>
    <w:rsid w:val="00644797"/>
    <w:rsid w:val="006456CA"/>
    <w:rsid w:val="006529AE"/>
    <w:rsid w:val="0065484C"/>
    <w:rsid w:val="006558D2"/>
    <w:rsid w:val="0065698E"/>
    <w:rsid w:val="0066161D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5792"/>
    <w:rsid w:val="00695FC5"/>
    <w:rsid w:val="006B1CC8"/>
    <w:rsid w:val="006B4937"/>
    <w:rsid w:val="006E34F6"/>
    <w:rsid w:val="006F14FD"/>
    <w:rsid w:val="006F3C90"/>
    <w:rsid w:val="006F5BC5"/>
    <w:rsid w:val="006F6CE3"/>
    <w:rsid w:val="00710B26"/>
    <w:rsid w:val="0071352F"/>
    <w:rsid w:val="007154B6"/>
    <w:rsid w:val="007166CF"/>
    <w:rsid w:val="00716A4E"/>
    <w:rsid w:val="007224E7"/>
    <w:rsid w:val="007278FF"/>
    <w:rsid w:val="007352C0"/>
    <w:rsid w:val="00736FF9"/>
    <w:rsid w:val="00743FE0"/>
    <w:rsid w:val="00746F22"/>
    <w:rsid w:val="0075295C"/>
    <w:rsid w:val="00763ADD"/>
    <w:rsid w:val="007717FF"/>
    <w:rsid w:val="00773DBB"/>
    <w:rsid w:val="0077655A"/>
    <w:rsid w:val="00776610"/>
    <w:rsid w:val="00776782"/>
    <w:rsid w:val="007804E3"/>
    <w:rsid w:val="00790513"/>
    <w:rsid w:val="00794C8F"/>
    <w:rsid w:val="007A003F"/>
    <w:rsid w:val="007A4538"/>
    <w:rsid w:val="007A78E5"/>
    <w:rsid w:val="007B22CA"/>
    <w:rsid w:val="007B6704"/>
    <w:rsid w:val="007B6881"/>
    <w:rsid w:val="007B773E"/>
    <w:rsid w:val="007C0561"/>
    <w:rsid w:val="007C0B87"/>
    <w:rsid w:val="007C192A"/>
    <w:rsid w:val="007C38CE"/>
    <w:rsid w:val="007D08A8"/>
    <w:rsid w:val="007D0965"/>
    <w:rsid w:val="007D4002"/>
    <w:rsid w:val="007D720F"/>
    <w:rsid w:val="007E065A"/>
    <w:rsid w:val="007E1862"/>
    <w:rsid w:val="007E1FBF"/>
    <w:rsid w:val="007E24EF"/>
    <w:rsid w:val="007E46BC"/>
    <w:rsid w:val="007F2F46"/>
    <w:rsid w:val="007F47A6"/>
    <w:rsid w:val="007F7947"/>
    <w:rsid w:val="008022DE"/>
    <w:rsid w:val="008058FC"/>
    <w:rsid w:val="008105FE"/>
    <w:rsid w:val="0081212C"/>
    <w:rsid w:val="0081618A"/>
    <w:rsid w:val="008233CD"/>
    <w:rsid w:val="00827E85"/>
    <w:rsid w:val="0083446B"/>
    <w:rsid w:val="00837ABA"/>
    <w:rsid w:val="00840EB4"/>
    <w:rsid w:val="00843740"/>
    <w:rsid w:val="0084777D"/>
    <w:rsid w:val="00852F99"/>
    <w:rsid w:val="008550F2"/>
    <w:rsid w:val="008562C7"/>
    <w:rsid w:val="00862E64"/>
    <w:rsid w:val="00863AF4"/>
    <w:rsid w:val="00864FD5"/>
    <w:rsid w:val="00866026"/>
    <w:rsid w:val="00874116"/>
    <w:rsid w:val="00880CAE"/>
    <w:rsid w:val="008813BA"/>
    <w:rsid w:val="00881595"/>
    <w:rsid w:val="00882D8D"/>
    <w:rsid w:val="008830AB"/>
    <w:rsid w:val="00884F60"/>
    <w:rsid w:val="0089461B"/>
    <w:rsid w:val="00895F8B"/>
    <w:rsid w:val="008967A3"/>
    <w:rsid w:val="008A0193"/>
    <w:rsid w:val="008A239F"/>
    <w:rsid w:val="008A320B"/>
    <w:rsid w:val="008A49EB"/>
    <w:rsid w:val="008A4BA9"/>
    <w:rsid w:val="008B5021"/>
    <w:rsid w:val="008C28CC"/>
    <w:rsid w:val="008C2C42"/>
    <w:rsid w:val="008C7EF0"/>
    <w:rsid w:val="008D324E"/>
    <w:rsid w:val="008D355B"/>
    <w:rsid w:val="008D4978"/>
    <w:rsid w:val="008D6B75"/>
    <w:rsid w:val="008E2AA3"/>
    <w:rsid w:val="008E3A48"/>
    <w:rsid w:val="008E3D9A"/>
    <w:rsid w:val="008E64E5"/>
    <w:rsid w:val="008F0A66"/>
    <w:rsid w:val="008F1EA9"/>
    <w:rsid w:val="00901E24"/>
    <w:rsid w:val="009047BF"/>
    <w:rsid w:val="00904C40"/>
    <w:rsid w:val="00906182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7696"/>
    <w:rsid w:val="009329C1"/>
    <w:rsid w:val="0094059F"/>
    <w:rsid w:val="00943A47"/>
    <w:rsid w:val="009441EB"/>
    <w:rsid w:val="0094582D"/>
    <w:rsid w:val="00946225"/>
    <w:rsid w:val="00947286"/>
    <w:rsid w:val="0095044A"/>
    <w:rsid w:val="00955281"/>
    <w:rsid w:val="009553ED"/>
    <w:rsid w:val="0096195C"/>
    <w:rsid w:val="00961B9A"/>
    <w:rsid w:val="009678A6"/>
    <w:rsid w:val="0097034D"/>
    <w:rsid w:val="00972A04"/>
    <w:rsid w:val="00976541"/>
    <w:rsid w:val="00980781"/>
    <w:rsid w:val="0098319E"/>
    <w:rsid w:val="009845CB"/>
    <w:rsid w:val="009852D7"/>
    <w:rsid w:val="00996F59"/>
    <w:rsid w:val="0099763D"/>
    <w:rsid w:val="009A0877"/>
    <w:rsid w:val="009A1CCE"/>
    <w:rsid w:val="009A200D"/>
    <w:rsid w:val="009A2930"/>
    <w:rsid w:val="009A550B"/>
    <w:rsid w:val="009B6176"/>
    <w:rsid w:val="009B677A"/>
    <w:rsid w:val="009B6F47"/>
    <w:rsid w:val="009B7AE6"/>
    <w:rsid w:val="009C6811"/>
    <w:rsid w:val="009D3F37"/>
    <w:rsid w:val="009D53D0"/>
    <w:rsid w:val="009D76B8"/>
    <w:rsid w:val="009E7ACC"/>
    <w:rsid w:val="009E7F51"/>
    <w:rsid w:val="009F4E8A"/>
    <w:rsid w:val="009F5E18"/>
    <w:rsid w:val="00A05626"/>
    <w:rsid w:val="00A11F82"/>
    <w:rsid w:val="00A13F82"/>
    <w:rsid w:val="00A15E9C"/>
    <w:rsid w:val="00A218B4"/>
    <w:rsid w:val="00A2420F"/>
    <w:rsid w:val="00A26F37"/>
    <w:rsid w:val="00A35C89"/>
    <w:rsid w:val="00A433EF"/>
    <w:rsid w:val="00A4504B"/>
    <w:rsid w:val="00A46405"/>
    <w:rsid w:val="00A51A08"/>
    <w:rsid w:val="00A52FD4"/>
    <w:rsid w:val="00A557F7"/>
    <w:rsid w:val="00A61D00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B41"/>
    <w:rsid w:val="00A94599"/>
    <w:rsid w:val="00A9774F"/>
    <w:rsid w:val="00AA477A"/>
    <w:rsid w:val="00AA6998"/>
    <w:rsid w:val="00AB05C4"/>
    <w:rsid w:val="00AB21FB"/>
    <w:rsid w:val="00AB30D0"/>
    <w:rsid w:val="00AB58DD"/>
    <w:rsid w:val="00AB5B0B"/>
    <w:rsid w:val="00AC11BD"/>
    <w:rsid w:val="00AC413A"/>
    <w:rsid w:val="00AC5F1B"/>
    <w:rsid w:val="00AD0181"/>
    <w:rsid w:val="00AD3F0B"/>
    <w:rsid w:val="00AD52EE"/>
    <w:rsid w:val="00AD5ED7"/>
    <w:rsid w:val="00AD7C4A"/>
    <w:rsid w:val="00AE3022"/>
    <w:rsid w:val="00AE5BC1"/>
    <w:rsid w:val="00AF2B90"/>
    <w:rsid w:val="00AF717D"/>
    <w:rsid w:val="00AF798C"/>
    <w:rsid w:val="00B02DF0"/>
    <w:rsid w:val="00B06490"/>
    <w:rsid w:val="00B10BF0"/>
    <w:rsid w:val="00B13AF4"/>
    <w:rsid w:val="00B146F2"/>
    <w:rsid w:val="00B17200"/>
    <w:rsid w:val="00B23C35"/>
    <w:rsid w:val="00B3297C"/>
    <w:rsid w:val="00B34786"/>
    <w:rsid w:val="00B3565F"/>
    <w:rsid w:val="00B57F49"/>
    <w:rsid w:val="00B66B2E"/>
    <w:rsid w:val="00B70A68"/>
    <w:rsid w:val="00B72352"/>
    <w:rsid w:val="00B73A49"/>
    <w:rsid w:val="00B77B23"/>
    <w:rsid w:val="00B805A6"/>
    <w:rsid w:val="00B850B2"/>
    <w:rsid w:val="00B85E67"/>
    <w:rsid w:val="00B86185"/>
    <w:rsid w:val="00B87845"/>
    <w:rsid w:val="00B879DC"/>
    <w:rsid w:val="00B91284"/>
    <w:rsid w:val="00B97B96"/>
    <w:rsid w:val="00BA2E43"/>
    <w:rsid w:val="00BA3FE1"/>
    <w:rsid w:val="00BA45D3"/>
    <w:rsid w:val="00BA5311"/>
    <w:rsid w:val="00BB6113"/>
    <w:rsid w:val="00BC00BC"/>
    <w:rsid w:val="00BC6462"/>
    <w:rsid w:val="00BC67FF"/>
    <w:rsid w:val="00BC7A3E"/>
    <w:rsid w:val="00BD1719"/>
    <w:rsid w:val="00BD3A83"/>
    <w:rsid w:val="00BD3EEC"/>
    <w:rsid w:val="00BD594D"/>
    <w:rsid w:val="00BD60E9"/>
    <w:rsid w:val="00BD6384"/>
    <w:rsid w:val="00BD7AC5"/>
    <w:rsid w:val="00BE20DB"/>
    <w:rsid w:val="00BE22D1"/>
    <w:rsid w:val="00BE4944"/>
    <w:rsid w:val="00BF537D"/>
    <w:rsid w:val="00C009ED"/>
    <w:rsid w:val="00C01919"/>
    <w:rsid w:val="00C03663"/>
    <w:rsid w:val="00C15034"/>
    <w:rsid w:val="00C16483"/>
    <w:rsid w:val="00C332B8"/>
    <w:rsid w:val="00C33C4A"/>
    <w:rsid w:val="00C34268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4BD4"/>
    <w:rsid w:val="00C73114"/>
    <w:rsid w:val="00C73912"/>
    <w:rsid w:val="00C757CE"/>
    <w:rsid w:val="00C76448"/>
    <w:rsid w:val="00C82C30"/>
    <w:rsid w:val="00C96075"/>
    <w:rsid w:val="00C96E4D"/>
    <w:rsid w:val="00CA0379"/>
    <w:rsid w:val="00CA1177"/>
    <w:rsid w:val="00CA5757"/>
    <w:rsid w:val="00CA5BC4"/>
    <w:rsid w:val="00CB30D8"/>
    <w:rsid w:val="00CB4D0F"/>
    <w:rsid w:val="00CB604E"/>
    <w:rsid w:val="00CB69FC"/>
    <w:rsid w:val="00CB7273"/>
    <w:rsid w:val="00CD3286"/>
    <w:rsid w:val="00CD6FF7"/>
    <w:rsid w:val="00CE2958"/>
    <w:rsid w:val="00CE3B15"/>
    <w:rsid w:val="00CE5A10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301EF"/>
    <w:rsid w:val="00D414ED"/>
    <w:rsid w:val="00D44433"/>
    <w:rsid w:val="00D46196"/>
    <w:rsid w:val="00D4642C"/>
    <w:rsid w:val="00D51EA4"/>
    <w:rsid w:val="00D5661A"/>
    <w:rsid w:val="00D6026A"/>
    <w:rsid w:val="00D66992"/>
    <w:rsid w:val="00D673D5"/>
    <w:rsid w:val="00D716C1"/>
    <w:rsid w:val="00D73582"/>
    <w:rsid w:val="00D73AD5"/>
    <w:rsid w:val="00D77D22"/>
    <w:rsid w:val="00D85094"/>
    <w:rsid w:val="00DA03C1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904"/>
    <w:rsid w:val="00DC157C"/>
    <w:rsid w:val="00DC4627"/>
    <w:rsid w:val="00DC6F2D"/>
    <w:rsid w:val="00DC769C"/>
    <w:rsid w:val="00DD0B81"/>
    <w:rsid w:val="00DD4EB6"/>
    <w:rsid w:val="00DD7317"/>
    <w:rsid w:val="00DE4854"/>
    <w:rsid w:val="00DE7AF0"/>
    <w:rsid w:val="00DF58DF"/>
    <w:rsid w:val="00E003F2"/>
    <w:rsid w:val="00E1034E"/>
    <w:rsid w:val="00E11825"/>
    <w:rsid w:val="00E12928"/>
    <w:rsid w:val="00E1474A"/>
    <w:rsid w:val="00E179B8"/>
    <w:rsid w:val="00E2442F"/>
    <w:rsid w:val="00E259A9"/>
    <w:rsid w:val="00E26698"/>
    <w:rsid w:val="00E33DA7"/>
    <w:rsid w:val="00E349D3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291A"/>
    <w:rsid w:val="00E63A8E"/>
    <w:rsid w:val="00E671E4"/>
    <w:rsid w:val="00E67257"/>
    <w:rsid w:val="00E67267"/>
    <w:rsid w:val="00E675FE"/>
    <w:rsid w:val="00E70B19"/>
    <w:rsid w:val="00E731FD"/>
    <w:rsid w:val="00E74066"/>
    <w:rsid w:val="00E84649"/>
    <w:rsid w:val="00E8514E"/>
    <w:rsid w:val="00E90E46"/>
    <w:rsid w:val="00E9317E"/>
    <w:rsid w:val="00E944C3"/>
    <w:rsid w:val="00E94973"/>
    <w:rsid w:val="00E95827"/>
    <w:rsid w:val="00E9778B"/>
    <w:rsid w:val="00E97F9B"/>
    <w:rsid w:val="00EA24E7"/>
    <w:rsid w:val="00EA354F"/>
    <w:rsid w:val="00EA589C"/>
    <w:rsid w:val="00EA7353"/>
    <w:rsid w:val="00EB77E3"/>
    <w:rsid w:val="00EC0129"/>
    <w:rsid w:val="00EC2B3E"/>
    <w:rsid w:val="00EC3EA9"/>
    <w:rsid w:val="00EC76E9"/>
    <w:rsid w:val="00EC7D56"/>
    <w:rsid w:val="00ED0AEB"/>
    <w:rsid w:val="00ED1F12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10075"/>
    <w:rsid w:val="00F11A3C"/>
    <w:rsid w:val="00F126BF"/>
    <w:rsid w:val="00F12D40"/>
    <w:rsid w:val="00F13D06"/>
    <w:rsid w:val="00F149E7"/>
    <w:rsid w:val="00F16020"/>
    <w:rsid w:val="00F16600"/>
    <w:rsid w:val="00F168D6"/>
    <w:rsid w:val="00F2229F"/>
    <w:rsid w:val="00F22C71"/>
    <w:rsid w:val="00F2303C"/>
    <w:rsid w:val="00F269CE"/>
    <w:rsid w:val="00F270FB"/>
    <w:rsid w:val="00F32733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3511"/>
    <w:rsid w:val="00F740C6"/>
    <w:rsid w:val="00F7496B"/>
    <w:rsid w:val="00F74A44"/>
    <w:rsid w:val="00F7679F"/>
    <w:rsid w:val="00F76BAA"/>
    <w:rsid w:val="00F77C3A"/>
    <w:rsid w:val="00F83C67"/>
    <w:rsid w:val="00F84590"/>
    <w:rsid w:val="00F94A90"/>
    <w:rsid w:val="00FA432C"/>
    <w:rsid w:val="00FA5A61"/>
    <w:rsid w:val="00FB04ED"/>
    <w:rsid w:val="00FB43B2"/>
    <w:rsid w:val="00FC7B11"/>
    <w:rsid w:val="00FD3E7B"/>
    <w:rsid w:val="00FD4774"/>
    <w:rsid w:val="00FD4A42"/>
    <w:rsid w:val="00FD528F"/>
    <w:rsid w:val="00FD69EF"/>
    <w:rsid w:val="00FE02AA"/>
    <w:rsid w:val="00FE180A"/>
    <w:rsid w:val="00FE49CC"/>
    <w:rsid w:val="00FF167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EC43-47D8-4551-B831-0F64985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A2E43"/>
  </w:style>
  <w:style w:type="character" w:styleId="ae">
    <w:name w:val="footnote reference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C79AB348E36C095FD99EDCE0DA4E2C698BBADA6C11EE33B5E33BF27CF1434089BC06577975286CEF17900F4D4152A3E92BACC4150tCv1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C79AB348E36C095FD99EDCE0DA4E2C698BBADA6C11EE33B5E33BF27CF1434089BC0657B915286CEF17900F4D4152A3E92BACC4150tCv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C79AB348E36C095FD99EDCE0DA4E2C698BBADA6C11EE33B5E33BF27CF1434089BC06577945486CEF17900F4D4152A3E92BACC4150tCv1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B1CB-7205-4C88-9021-B75BE2F3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3287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consultantplus://offline/ref=BB5C79AB348E36C095FD99EDCE0DA4E2C698BBADA6C11EE33B5E33BF27CF1434089BC0657B915286CEF17900F4D4152A3E92BACC4150tCv1N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consultantplus://offline/ref=BB5C79AB348E36C095FD99EDCE0DA4E2C698BBADA6C11EE33B5E33BF27CF1434089BC06577945486CEF17900F4D4152A3E92BACC4150tCv1N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consultantplus://offline/ref=BB5C79AB348E36C095FD99EDCE0DA4E2C698BBADA6C11EE33B5E33BF27CF1434089BC06577975286CEF17900F4D4152A3E92BACC4150tCv1N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Косова Елена Александровна</cp:lastModifiedBy>
  <cp:revision>2</cp:revision>
  <cp:lastPrinted>2019-11-01T12:12:00Z</cp:lastPrinted>
  <dcterms:created xsi:type="dcterms:W3CDTF">2020-05-18T13:15:00Z</dcterms:created>
  <dcterms:modified xsi:type="dcterms:W3CDTF">2020-05-18T13:15:00Z</dcterms:modified>
</cp:coreProperties>
</file>